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6DBB8">
      <w:pPr>
        <w:spacing w:afterLines="50"/>
        <w:jc w:val="center"/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关于幕墙危大工程专项施工方案的编制及论证</w:t>
      </w:r>
    </w:p>
    <w:p w14:paraId="51E2E331">
      <w:pPr>
        <w:spacing w:afterLines="50"/>
        <w:jc w:val="center"/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的培训通知</w:t>
      </w:r>
    </w:p>
    <w:p w14:paraId="7728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各位专家及施工单位：</w:t>
      </w:r>
    </w:p>
    <w:p w14:paraId="6BD65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根据住建部37号令、31号文件，及建质办【2021】48号文件精神，关于危险性较大的分部分项工程安全管理规定，及超过一定规模危险性较大的分部分项工程安全管理的规定等要求，危大工程应编制专项施工方案，超危大工程应组织专家进行方案论证。但近一年来，经过对已实施工程检查发现，施工单位对方案编写的章节内容、关键点、要点不全，重点不突出，安全风险等级辨识不准确等现象。专家组对文件的理解把控不一致，对“不通过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、“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修改通过”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“通过”结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理解有歧义。现聘请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陕西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</w:rPr>
        <w:t>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质监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</w:rPr>
        <w:t>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原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</w:rPr>
        <w:t>副站长王俊川老师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，依据住建部文件及编制指南，对各章节给予诠释，对各条文给予讲解培训。西安市住建局质监站安全科对本次培训给予指导。</w:t>
      </w:r>
    </w:p>
    <w:p w14:paraId="45E9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会议时间：2024年7月26日9:00--11:30</w:t>
      </w:r>
    </w:p>
    <w:p w14:paraId="0B286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联 系 人：臧玮龙    刘小兵 </w:t>
      </w:r>
    </w:p>
    <w:p w14:paraId="2ECCA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电    话：029-82215792  13892885699  18909236750</w:t>
      </w:r>
    </w:p>
    <w:p w14:paraId="5B4A3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会议地址：未央区欧亚六路一号，西安市城建档案馆二楼多功能厅</w:t>
      </w:r>
    </w:p>
    <w:p w14:paraId="700EE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7A9ED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请各参会单位于7月25日12:00时前将报名回执发送邮箱xaszsyxh@163.com。</w:t>
      </w:r>
    </w:p>
    <w:p w14:paraId="77D06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05A39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05A50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望各幕墙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门窗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施工单位积极参加，踊跃报名！</w:t>
      </w:r>
    </w:p>
    <w:p w14:paraId="51C2E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360" w:lineRule="auto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西安市装饰业协会幕墙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门窗专业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委员会</w:t>
      </w:r>
    </w:p>
    <w:p w14:paraId="77199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西安市危大专家委员会</w:t>
      </w:r>
    </w:p>
    <w:p w14:paraId="1E135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2024年7月22日</w:t>
      </w:r>
    </w:p>
    <w:p w14:paraId="0682CF03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8E40BB0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DEF3CE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7C7C25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67B6BA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923300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FAEA43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C90423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523BB6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962744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A74F0E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E165A6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02EC86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8D29F7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3393E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096EA9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C2AEA1">
      <w:pPr>
        <w:jc w:val="left"/>
        <w:rPr>
          <w:rFonts w:hint="default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附件：</w:t>
      </w:r>
    </w:p>
    <w:p w14:paraId="5FC14720"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asciiTheme="majorEastAsia" w:hAnsiTheme="majorEastAsia" w:eastAsiaTheme="majorEastAsia"/>
          <w:sz w:val="36"/>
          <w:szCs w:val="36"/>
        </w:rPr>
        <w:t>西安市装饰业协会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幕墙专委会</w:t>
      </w:r>
      <w:r>
        <w:rPr>
          <w:rFonts w:asciiTheme="majorEastAsia" w:hAnsiTheme="majorEastAsia" w:eastAsiaTheme="majorEastAsia"/>
          <w:sz w:val="36"/>
          <w:szCs w:val="36"/>
        </w:rPr>
        <w:t>关于</w:t>
      </w:r>
    </w:p>
    <w:p w14:paraId="3251C103"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《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幕墙危大工程专项施工方案的编制及论证</w:t>
      </w:r>
      <w:r>
        <w:rPr>
          <w:rFonts w:hint="eastAsia" w:asciiTheme="majorEastAsia" w:hAnsiTheme="majorEastAsia" w:eastAsiaTheme="majorEastAsia"/>
          <w:sz w:val="36"/>
          <w:szCs w:val="36"/>
        </w:rPr>
        <w:t>》培训参会回执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09"/>
        <w:gridCol w:w="1560"/>
        <w:gridCol w:w="1177"/>
        <w:gridCol w:w="1421"/>
        <w:gridCol w:w="1796"/>
      </w:tblGrid>
      <w:tr w14:paraId="1EB0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BC20AA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2409" w:type="dxa"/>
          </w:tcPr>
          <w:p w14:paraId="7BD454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单位名称</w:t>
            </w:r>
          </w:p>
        </w:tc>
        <w:tc>
          <w:tcPr>
            <w:tcW w:w="1560" w:type="dxa"/>
          </w:tcPr>
          <w:p w14:paraId="2DDB3DF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参会人员</w:t>
            </w:r>
          </w:p>
        </w:tc>
        <w:tc>
          <w:tcPr>
            <w:tcW w:w="1177" w:type="dxa"/>
          </w:tcPr>
          <w:p w14:paraId="098905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职务</w:t>
            </w:r>
          </w:p>
        </w:tc>
        <w:tc>
          <w:tcPr>
            <w:tcW w:w="1421" w:type="dxa"/>
          </w:tcPr>
          <w:p w14:paraId="5A1EB89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1796" w:type="dxa"/>
          </w:tcPr>
          <w:p w14:paraId="42634FE9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车牌号</w:t>
            </w:r>
          </w:p>
        </w:tc>
      </w:tr>
      <w:tr w14:paraId="5B24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0B39BF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01D8C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785294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61B7E3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14:paraId="02FB64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6" w:type="dxa"/>
          </w:tcPr>
          <w:p w14:paraId="4E115A21">
            <w:pPr>
              <w:jc w:val="center"/>
              <w:rPr>
                <w:sz w:val="32"/>
                <w:szCs w:val="32"/>
              </w:rPr>
            </w:pPr>
          </w:p>
        </w:tc>
      </w:tr>
      <w:tr w14:paraId="1EB3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C7C78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692468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0E4ACB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1358F0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14:paraId="613EB7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6" w:type="dxa"/>
          </w:tcPr>
          <w:p w14:paraId="6E97E8AB">
            <w:pPr>
              <w:jc w:val="center"/>
              <w:rPr>
                <w:sz w:val="32"/>
                <w:szCs w:val="32"/>
              </w:rPr>
            </w:pPr>
          </w:p>
        </w:tc>
      </w:tr>
      <w:tr w14:paraId="08E9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48DCA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384E98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692AEA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5390E9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14:paraId="378142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6" w:type="dxa"/>
          </w:tcPr>
          <w:p w14:paraId="4AC3E63E">
            <w:pPr>
              <w:jc w:val="center"/>
              <w:rPr>
                <w:sz w:val="32"/>
                <w:szCs w:val="32"/>
              </w:rPr>
            </w:pPr>
          </w:p>
        </w:tc>
      </w:tr>
      <w:tr w14:paraId="14A3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215" w:type="dxa"/>
            <w:gridSpan w:val="6"/>
          </w:tcPr>
          <w:p w14:paraId="0B5DC7B2">
            <w:pPr>
              <w:rPr>
                <w:sz w:val="32"/>
                <w:szCs w:val="32"/>
              </w:rPr>
            </w:pPr>
          </w:p>
          <w:p w14:paraId="3FF7F85A">
            <w:pPr>
              <w:rPr>
                <w:sz w:val="32"/>
                <w:szCs w:val="32"/>
              </w:rPr>
            </w:pPr>
          </w:p>
          <w:p w14:paraId="633178B5">
            <w:pPr>
              <w:rPr>
                <w:sz w:val="32"/>
                <w:szCs w:val="32"/>
              </w:rPr>
            </w:pPr>
          </w:p>
        </w:tc>
      </w:tr>
    </w:tbl>
    <w:p w14:paraId="7E91E899"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2024年7月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CE529F5-B806-4BD8-8FFE-06C2E7EB05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4423A4-8876-4130-BF43-F596C15C73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C50FAE-5D9D-4AE0-97E9-218247E8C2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980922-A460-430D-B7AE-91363827BF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zk0ZjEzNmYxYmFlOGI0YjFiZDlhZGYxMGVlY2UifQ=="/>
  </w:docVars>
  <w:rsids>
    <w:rsidRoot w:val="0094336D"/>
    <w:rsid w:val="00181449"/>
    <w:rsid w:val="006F35AC"/>
    <w:rsid w:val="0094336D"/>
    <w:rsid w:val="00CB2D83"/>
    <w:rsid w:val="00EA6931"/>
    <w:rsid w:val="217071EF"/>
    <w:rsid w:val="2E792475"/>
    <w:rsid w:val="30426A0B"/>
    <w:rsid w:val="46B3169C"/>
    <w:rsid w:val="4A866D7A"/>
    <w:rsid w:val="75AD0A73"/>
    <w:rsid w:val="768B2359"/>
    <w:rsid w:val="7A21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528</Words>
  <Characters>607</Characters>
  <Lines>3</Lines>
  <Paragraphs>1</Paragraphs>
  <TotalTime>70</TotalTime>
  <ScaleCrop>false</ScaleCrop>
  <LinksUpToDate>false</LinksUpToDate>
  <CharactersWithSpaces>622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2024-07-17T06:21:00Z</dcterms:created>
  <dc:creator>Administrator</dc:creator>
  <cp:lastModifiedBy>陕西科胜</cp:lastModifiedBy>
  <cp:lastPrinted>2024-07-17T08:52:00Z</cp:lastPrinted>
  <dcterms:modified xsi:type="dcterms:W3CDTF">2024-07-22T09:43:01Z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9257AB52B5894D419C45B2FEF9780514_13</vt:lpwstr>
  </property>
</Properties>
</file>