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DCF3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2F9603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073B47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386355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46F3136E">
      <w:pPr>
        <w:keepNext w:val="0"/>
        <w:keepLines w:val="0"/>
        <w:pageBreakBefore w:val="0"/>
        <w:widowControl w:val="0"/>
        <w:tabs>
          <w:tab w:val="left" w:pos="201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auto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西装协发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【</w:t>
      </w:r>
      <w:r>
        <w:rPr>
          <w:rFonts w:hint="eastAsia" w:ascii="仿宋_GB2312" w:eastAsia="仿宋_GB2312"/>
          <w:color w:val="000000"/>
          <w:sz w:val="32"/>
          <w:szCs w:val="32"/>
        </w:rPr>
        <w:t>2025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】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号</w:t>
      </w:r>
    </w:p>
    <w:p w14:paraId="34394D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9B4EB7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关于组织开展适老化居家养老设计普及</w:t>
      </w:r>
    </w:p>
    <w:p w14:paraId="4A26CB5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系列专题培训的通知</w:t>
      </w:r>
    </w:p>
    <w:p w14:paraId="0F050F28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679AF4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各会员单位：  </w:t>
      </w:r>
    </w:p>
    <w:p w14:paraId="5AB64E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当前，我国老龄化进程加速，60岁及以上人口占比已超21%，超2.9亿老年人中约90%选择居家养老，适老化装修已成为装饰行业重大发展机遇和民生刚需。为积极贯彻《关于发展银发经济增进老年人福祉的意见》（国办发〔2024〕1号）等国家政策，落实我省老年宜居环境建设要求，帮助会员单位把握银发经济趋势、提升适老化设计与改造专业能力，抢占市场先机，协会定于近期组织两期专题培训。本次培训旨在推动企业由“传统装修”向“适老整体解决方案”转型，增强从业人员实操与服务水平。现将有关事项通知如下：  </w:t>
      </w:r>
    </w:p>
    <w:p w14:paraId="44A343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一、培训主题与内容  </w:t>
      </w:r>
    </w:p>
    <w:p w14:paraId="66446C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（一）第一期培训主题：“宜居安居，乐享银龄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居家养老房适老化改造服务流程与市场机遇。  </w:t>
      </w:r>
    </w:p>
    <w:p w14:paraId="629C6E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主要内容包括：  </w:t>
      </w:r>
    </w:p>
    <w:p w14:paraId="7EE062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适老化改造政策解读与地方补贴项目对接；  </w:t>
      </w:r>
    </w:p>
    <w:p w14:paraId="6C6AEE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适老化设计基本原则与常见住宅痛点解决方案；  </w:t>
      </w:r>
    </w:p>
    <w:p w14:paraId="6A6DC9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老年人居家安全风险识别与改造技术要点；  </w:t>
      </w:r>
    </w:p>
    <w:p w14:paraId="1A00DE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智慧养老产品与数字化技术在适老场景中的应用。  </w:t>
      </w:r>
    </w:p>
    <w:p w14:paraId="3B81D6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（二）第二期培训主题：“宜居安居，乐享银龄”适老化改造全流程设计及适老设备体验。  </w:t>
      </w:r>
    </w:p>
    <w:p w14:paraId="6CDB14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二、培训安排 </w:t>
      </w:r>
    </w:p>
    <w:p w14:paraId="61B153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（一）培训形式：线下授课，涵盖专家讲座、实操演示（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二期）、案例解析与互动交流。  </w:t>
      </w:r>
    </w:p>
    <w:p w14:paraId="1A3EE3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（二）培训时间：  </w:t>
      </w:r>
    </w:p>
    <w:p w14:paraId="5B97B4D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第一期：2025年9月16日上午10:00；  </w:t>
      </w:r>
    </w:p>
    <w:p w14:paraId="446DB6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时间另行通知。  </w:t>
      </w:r>
    </w:p>
    <w:p w14:paraId="1561C56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（三）培训地点：协会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会议室（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碑林区安东街110号西安市住房和城乡建设科技促进中心院内临街楼四层418室）  </w:t>
      </w:r>
    </w:p>
    <w:p w14:paraId="249085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三、参与对象  </w:t>
      </w:r>
    </w:p>
    <w:p w14:paraId="3D7F03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各会员单位中从事设计、施工、项目管理、市场拓展的相关人员，包括但不限于设计师、项目经理、企业负责人、市场及客服人员等。  </w:t>
      </w:r>
    </w:p>
    <w:p w14:paraId="48253C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四、培训费用  </w:t>
      </w:r>
    </w:p>
    <w:p w14:paraId="2CA8F5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本次培训不收取任何费用，由协会统筹支持，助力会员单位快速提升适老化专业能力，共同拓展银发市场新蓝海。  </w:t>
      </w:r>
    </w:p>
    <w:p w14:paraId="2A35A2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五、报名方式  </w:t>
      </w:r>
    </w:p>
    <w:p w14:paraId="06A9C17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请各单位高度重视、积极组织人员参加，并于9月10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17:00前通过电话或微信提交报名信息。为保障互动与实操效果，每期培训限30人，按报名顺序优先安排。  </w:t>
      </w:r>
    </w:p>
    <w:p w14:paraId="4CCA52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把握趋势方能引领未来，请各会员单位踊跃参与，共同为推动老龄事业高质量发展和行业创新转型贡献力量！</w:t>
      </w:r>
      <w:bookmarkStart w:id="0" w:name="_GoBack"/>
      <w:bookmarkEnd w:id="0"/>
    </w:p>
    <w:p w14:paraId="2FFDB305">
      <w:pPr>
        <w:tabs>
          <w:tab w:val="left" w:pos="5413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附件：“宜居安居，乐享银龄”系列专题培训报名表</w:t>
      </w:r>
    </w:p>
    <w:p w14:paraId="42F22F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A3BA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1D70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B8895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F07ABD">
      <w:pPr>
        <w:bidi w:val="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2025年9月10日</w:t>
      </w:r>
    </w:p>
    <w:p w14:paraId="6A882DAB">
      <w:pPr>
        <w:bidi w:val="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西安市装饰业协会</w:t>
      </w:r>
    </w:p>
    <w:p w14:paraId="202A1824">
      <w:pPr>
        <w:bidi w:val="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EDD3E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周明卓（行业发展部） 029-82215721  </w:t>
      </w:r>
    </w:p>
    <w:p w14:paraId="37595242"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许立胜（陈设委）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17392272669  </w:t>
      </w:r>
    </w:p>
    <w:p w14:paraId="5A0C75B7">
      <w:pPr>
        <w:tabs>
          <w:tab w:val="left" w:pos="5413"/>
        </w:tabs>
        <w:bidi w:val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 w14:paraId="358A89A8">
      <w:pPr>
        <w:tabs>
          <w:tab w:val="left" w:pos="5413"/>
        </w:tabs>
        <w:bidi w:val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“宜居安居，乐享银龄”系列专题培训报名表</w:t>
      </w:r>
    </w:p>
    <w:tbl>
      <w:tblPr>
        <w:tblStyle w:val="3"/>
        <w:tblW w:w="10350" w:type="dxa"/>
        <w:tblInd w:w="-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7721"/>
      </w:tblGrid>
      <w:tr w14:paraId="075D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629" w:type="dxa"/>
          </w:tcPr>
          <w:p w14:paraId="2139A0A9">
            <w:pPr>
              <w:tabs>
                <w:tab w:val="left" w:pos="5413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721" w:type="dxa"/>
          </w:tcPr>
          <w:p w14:paraId="1FC6D9E1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5B4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629" w:type="dxa"/>
          </w:tcPr>
          <w:p w14:paraId="7598C2BA">
            <w:pPr>
              <w:tabs>
                <w:tab w:val="left" w:pos="5413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7721" w:type="dxa"/>
          </w:tcPr>
          <w:p w14:paraId="58B0AD94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37A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629" w:type="dxa"/>
          </w:tcPr>
          <w:p w14:paraId="124EC745">
            <w:pPr>
              <w:tabs>
                <w:tab w:val="left" w:pos="5413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721" w:type="dxa"/>
          </w:tcPr>
          <w:p w14:paraId="7B34C2B0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0A2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2629" w:type="dxa"/>
          </w:tcPr>
          <w:p w14:paraId="605E6FA4">
            <w:pPr>
              <w:tabs>
                <w:tab w:val="left" w:pos="541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培训选择（请在□内打√）</w:t>
            </w:r>
          </w:p>
        </w:tc>
        <w:tc>
          <w:tcPr>
            <w:tcW w:w="7721" w:type="dxa"/>
          </w:tcPr>
          <w:p w14:paraId="1574B930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 第一期（9月16日）</w:t>
            </w:r>
          </w:p>
          <w:p w14:paraId="5FF5641D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 第二期时间待定</w:t>
            </w:r>
          </w:p>
        </w:tc>
      </w:tr>
      <w:tr w14:paraId="6440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629" w:type="dxa"/>
          </w:tcPr>
          <w:p w14:paraId="1AD3B5A3">
            <w:pPr>
              <w:tabs>
                <w:tab w:val="left" w:pos="5413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7721" w:type="dxa"/>
          </w:tcPr>
          <w:p w14:paraId="495FA85A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 设计与研发□项目管理与施工□ 市场营销与销售</w:t>
            </w:r>
          </w:p>
          <w:p w14:paraId="0609F89C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 企业战略与管理□ 其他</w:t>
            </w:r>
          </w:p>
        </w:tc>
      </w:tr>
      <w:tr w14:paraId="7B87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629" w:type="dxa"/>
          </w:tcPr>
          <w:p w14:paraId="54AC80C5">
            <w:pPr>
              <w:tabs>
                <w:tab w:val="left" w:pos="5413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参与情况</w:t>
            </w:r>
          </w:p>
        </w:tc>
        <w:tc>
          <w:tcPr>
            <w:tcW w:w="7721" w:type="dxa"/>
          </w:tcPr>
          <w:p w14:paraId="66FF0780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 已有相关项目经验□ 正在学习筹备，尚未开展项目</w:t>
            </w:r>
          </w:p>
          <w:p w14:paraId="51C4FF7A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□ 非常感兴趣，希望了解入门□ 其他 </w:t>
            </w:r>
          </w:p>
        </w:tc>
      </w:tr>
      <w:tr w14:paraId="4750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629" w:type="dxa"/>
          </w:tcPr>
          <w:p w14:paraId="12FA56B3">
            <w:pPr>
              <w:tabs>
                <w:tab w:val="left" w:pos="541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最感兴趣的议题（可多选）</w:t>
            </w:r>
          </w:p>
          <w:p w14:paraId="1800C042">
            <w:pPr>
              <w:bidi w:val="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7721" w:type="dxa"/>
          </w:tcPr>
          <w:p w14:paraId="59B10938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 政策解读与市场机遇分析□ 安全风险识别与改造技术□ 智能产品与技术应用□ 适老化设计原则与实操案例</w:t>
            </w:r>
          </w:p>
          <w:p w14:paraId="1074FAB9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 与专家及其他企业交流经验</w:t>
            </w:r>
          </w:p>
        </w:tc>
      </w:tr>
      <w:tr w14:paraId="67C8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10350" w:type="dxa"/>
            <w:gridSpan w:val="2"/>
          </w:tcPr>
          <w:p w14:paraId="6D876AD3">
            <w:pPr>
              <w:tabs>
                <w:tab w:val="left" w:pos="5413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您目前遇到的主要问题或希望培训解答的疑问：</w:t>
            </w:r>
          </w:p>
        </w:tc>
      </w:tr>
    </w:tbl>
    <w:p w14:paraId="62E169CD">
      <w:pPr>
        <w:tabs>
          <w:tab w:val="left" w:pos="5413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835B9"/>
    <w:rsid w:val="08CB0CA3"/>
    <w:rsid w:val="11552328"/>
    <w:rsid w:val="22B21637"/>
    <w:rsid w:val="36BA5D2F"/>
    <w:rsid w:val="40970EB1"/>
    <w:rsid w:val="42176E89"/>
    <w:rsid w:val="4F393559"/>
    <w:rsid w:val="56ED6C64"/>
    <w:rsid w:val="5DA31686"/>
    <w:rsid w:val="689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1187</Characters>
  <Lines>0</Lines>
  <Paragraphs>0</Paragraphs>
  <TotalTime>37</TotalTime>
  <ScaleCrop>false</ScaleCrop>
  <LinksUpToDate>false</LinksUpToDate>
  <CharactersWithSpaces>1256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2025-09-10T01:57:00Z</dcterms:created>
  <dc:creator>admin</dc:creator>
  <cp:lastModifiedBy>阿米尔.瀚</cp:lastModifiedBy>
  <cp:lastPrinted>2025-09-10T02:52:00Z</cp:lastPrinted>
  <dcterms:modified xsi:type="dcterms:W3CDTF">2025-09-10T03:46:49Z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eyJoZGlkIjoiMTgyMDVhZDVlZWZkNmM5YTIwY2FjMWYwNGZiMTQ4NDIiLCJ1c2VySWQiOiI1NDA4MjI4ODIifQ==</vt:lpwstr>
  </property>
  <property fmtid="{D5CDD505-2E9C-101B-9397-08002B2CF9AE}" pid="4" name="ICV">
    <vt:lpwstr>BF8A4879672B43B68A1DA237245B492B_13</vt:lpwstr>
  </property>
</Properties>
</file>